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FB" w:rsidRPr="00283FFB" w:rsidRDefault="00283FFB" w:rsidP="00283F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МБОУ «СОШ </w:t>
      </w: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с.Манзарас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</w:p>
    <w:p w:rsidR="00283FFB" w:rsidRPr="00283FFB" w:rsidRDefault="00283FFB" w:rsidP="00283F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Кукморского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 района</w:t>
      </w:r>
    </w:p>
    <w:p w:rsidR="00283FFB" w:rsidRPr="00283FFB" w:rsidRDefault="00283FFB" w:rsidP="00283F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</w:t>
      </w: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Мухаметова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А.М.</w:t>
      </w:r>
    </w:p>
    <w:p w:rsidR="00283FFB" w:rsidRDefault="00283FFB" w:rsidP="00ED10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Default="00283FFB" w:rsidP="00ED10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Default="00283FFB" w:rsidP="00ED10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Default="00283FFB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Default="00283FFB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Default="00283FFB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Default="00283FFB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Default="00283FFB" w:rsidP="00283FF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Pr="006B0CAE" w:rsidRDefault="00ED1005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Программа работы</w:t>
      </w:r>
    </w:p>
    <w:p w:rsidR="00283FFB" w:rsidRPr="00283FFB" w:rsidRDefault="00283FFB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  <w:lang w:eastAsia="ru-RU"/>
        </w:rPr>
      </w:pPr>
    </w:p>
    <w:p w:rsidR="00283FFB" w:rsidRPr="006B0CAE" w:rsidRDefault="00F56506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МБОУ «СОШ </w:t>
      </w:r>
      <w:proofErr w:type="spellStart"/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с.Манзарас</w:t>
      </w:r>
      <w:proofErr w:type="spellEnd"/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»</w:t>
      </w:r>
    </w:p>
    <w:p w:rsidR="00283FFB" w:rsidRPr="006B0CAE" w:rsidRDefault="00F56506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proofErr w:type="spellStart"/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Кукморского</w:t>
      </w:r>
      <w:proofErr w:type="spellEnd"/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 муниципального района</w:t>
      </w:r>
    </w:p>
    <w:p w:rsidR="00283FFB" w:rsidRPr="006B0CAE" w:rsidRDefault="00ED1005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по профилактике детского</w:t>
      </w:r>
    </w:p>
    <w:p w:rsidR="00283FFB" w:rsidRPr="006B0CAE" w:rsidRDefault="00ED1005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</w:pPr>
      <w:proofErr w:type="spellStart"/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дорожно</w:t>
      </w:r>
      <w:proofErr w:type="spellEnd"/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 xml:space="preserve"> - транспортного травматизма</w:t>
      </w:r>
    </w:p>
    <w:p w:rsidR="00ED1005" w:rsidRPr="006B0CAE" w:rsidRDefault="00ED1005" w:rsidP="0028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B0CAE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  <w:lang w:eastAsia="ru-RU"/>
        </w:rPr>
        <w:t>и пропаганде правил дорожного движения</w:t>
      </w:r>
    </w:p>
    <w:p w:rsidR="00283FFB" w:rsidRPr="006B0CAE" w:rsidRDefault="005E7FDC" w:rsidP="00283F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(2018-2019</w:t>
      </w:r>
      <w:r w:rsidR="00283FFB" w:rsidRPr="006B0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год)</w:t>
      </w: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преподователь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-организатор ОБЖ</w:t>
      </w:r>
    </w:p>
    <w:p w:rsidR="00283FFB" w:rsidRDefault="00283FFB" w:rsidP="00283FF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Шафигуллин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И.К.</w:t>
      </w: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D1005" w:rsidRPr="00F56506" w:rsidRDefault="00ED1005" w:rsidP="006B0C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статистических данных о состоянии детского дорожно-транспортного тр</w:t>
      </w:r>
      <w:r w:rsid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авматизма </w:t>
      </w: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 необходимость акцентирования внимания всех взрослых на главной ценности – жизни и здоровье ребенка.</w:t>
      </w:r>
    </w:p>
    <w:p w:rsidR="00ED1005" w:rsidRPr="00F56506" w:rsidRDefault="00ED1005" w:rsidP="006B0C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такой приоритетной задачи образовательного учреждения, как охрана жизни и здоровья детей,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</w:t>
      </w:r>
    </w:p>
    <w:p w:rsidR="00ED1005" w:rsidRPr="00F56506" w:rsidRDefault="00ED1005" w:rsidP="006B0C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ребенка сформировалась жизненно важная потребность не только в изучении, но и соблюдении Правил дорожного движения.</w:t>
      </w:r>
    </w:p>
    <w:p w:rsidR="00ED1005" w:rsidRPr="00F56506" w:rsidRDefault="00ED1005" w:rsidP="006B0C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у школьников устойчивых навыков безопасного поведения на улицах и дорогах.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учащихся устойчивые навыки соблюдения и выполнения Правил дорожного движения;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 подростков чувство ответственности за свои действия и поступки;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Распространять среди педагогов школы передовой опыт по обучению учащихся навыкам безопасного поведения на дороге;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взаимодействие между школой и ГИБДД с целью профилактики детского дорожно-транспортного травматизма.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реализации программы:</w:t>
      </w:r>
    </w:p>
    <w:p w:rsidR="00ED1005" w:rsidRPr="00F56506" w:rsidRDefault="00ED1005" w:rsidP="00ED10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по Правилам дорожного движения (предмет «Ознакомление с окружающим миром» – 1-4 классы; ОБЖ – 5-11 классы);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Тематические классные часы по ПДД (1 раз в месяц);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внеклассные мероприятия;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викторины, конкурсы, выставки рисунков и плакатов по ПДД;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сотрудниками ГИБДД, совместное проведение мероприятий;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вопросов безопасности дорожного движения на планерках и совещаниях учителей;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вопросов БДД и профилактики ДТП на совещании при директоре;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педагогов и учащихся в районных и областных мероприятиях по пропаганде БДД и профилактике ДТП;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классных стенгазет по профилактике дорожно-транспортного травматизма.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тестов на знание ПДД.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индивидуальных и групповых бесед с детьми, нарушающими и склонными к нарушению ПДД.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и расследование нарушений ПДД, совершенных учащимися школы.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инструктажей по соблюдению ПДД и предотвращению ДТТ.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работы по профилактике ДДТТ на сайте школы.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учащимися: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на классных часах;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внешкольных мероприятиях;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подготовке к районным и областным мероприятиям по БДД;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педагогическим коллективом: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Выступления на планерках и совещаниях учителей с информацией о состоянии детского дорожно-транспортного </w:t>
      </w:r>
      <w:r w:rsid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 по району;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Совместное планирование работы по БДД и профилактике ДТП;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вопросов БДД на административных совещаниях и совещаниях при директоре;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сотрудников ГИБДД на семинарах классных руководителей по вопросам обучения детей и подростков Правилам дорожного движения;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Работа с родителями: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по проблеме БДД на родительских собраниях;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для родителей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культуры безопасного поведения на дорогах у учащихся школы;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детского дорожно-транспортного травматизма;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Тесное сотрудничество со структурами, обеспечивающими безопасность личности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учащихся основ теоретических знаний и практических умений, относящихся к сфере обеспечения дорожной безопасности;</w:t>
      </w:r>
    </w:p>
    <w:p w:rsidR="00ED1005" w:rsidRPr="00F56506" w:rsidRDefault="00ED1005" w:rsidP="00ED10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Предполагаемый результат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количества ДТП с участием детей, вовлечение учащихся в пропаганду ПДД. Сформированные у учащихся знания и умения по ПДД. Воспитанная культура поведения, сознательное отношение к своей жизни и здоровью.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Знания, умения и навыки учащихся по ПДД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1-4 классы.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ПДД для пешеходов и пассажиров.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 и навыки поведения на улице (переход проезжей части, движение на перекрестках; правила движения по дороге в населенном пункте и вне его);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сигналов светофора и регулировщика, действия пешеходов, правила перехода регулируемого и нерегулируемого перекрестков;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пользования транспортными средствами (автобус, автомобиль, трамвай, троллейбус), правила ожидания транспорта на остановке, правила посадки и высадки);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дорожных знаков, линий дорожной разметки проезжей части улицы;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движения по улицам с соблюдением ПДД;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необходимости использования автокресел и ремней безопасности;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необходимости использования светоотражателей.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5-11 классы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уже имеющимся знаниям, умениям и навыкам пешеходов и пассажиров добавляются: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правил ДД для велосипедистов (правила передвижения на велосипеде по улицам и дорогам в городе и вне населенного пункта);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велосипедиста на проезжей части;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сознательное оценивание себя как пешехода, пассажира, водителя транспортного средства;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этого возраста – пропагандисты ПДД;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в области оказания первой доврачебной помощи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имеющихся знаний;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в области оказания первой доврачебной помощи;</w:t>
      </w:r>
    </w:p>
    <w:p w:rsidR="00ED1005" w:rsidRPr="00F56506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умения по ПДД для водителей транспортных средств (мотоцикл, мопед).</w:t>
      </w:r>
    </w:p>
    <w:p w:rsidR="00ED1005" w:rsidRDefault="00ED1005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FFB" w:rsidRDefault="00283FFB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6506" w:rsidRPr="00F56506" w:rsidRDefault="00F56506" w:rsidP="00ED1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6506" w:rsidRDefault="00F56506" w:rsidP="00ED10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F5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63EE5"/>
    <w:multiLevelType w:val="multilevel"/>
    <w:tmpl w:val="30220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55"/>
    <w:rsid w:val="00283FFB"/>
    <w:rsid w:val="003F72B7"/>
    <w:rsid w:val="005A4D50"/>
    <w:rsid w:val="005E7FDC"/>
    <w:rsid w:val="006B0CAE"/>
    <w:rsid w:val="00741155"/>
    <w:rsid w:val="00ED1005"/>
    <w:rsid w:val="00EE0C6C"/>
    <w:rsid w:val="00F5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B9E63-C971-4F8A-B46F-C4ABD674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4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Касимовна</dc:creator>
  <cp:keywords/>
  <dc:description/>
  <cp:lastModifiedBy>Манзарас</cp:lastModifiedBy>
  <cp:revision>12</cp:revision>
  <cp:lastPrinted>2018-03-23T14:13:00Z</cp:lastPrinted>
  <dcterms:created xsi:type="dcterms:W3CDTF">2018-03-23T07:48:00Z</dcterms:created>
  <dcterms:modified xsi:type="dcterms:W3CDTF">2018-11-03T08:20:00Z</dcterms:modified>
</cp:coreProperties>
</file>